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2024/DO/25 vom 14. April 2025</w:t>
      </w:r>
    </w:p>
    <w:p>
      <w:r>
        <w:t>Ta Sst, 2025-04-14, DE</w:t>
      </w:r>
    </w:p>
    <w:p>
      <w:r>
        <w:rPr>
          <w:b/>
        </w:rPr>
        <w:t xml:space="preserve">Quelle: </w:t>
      </w:r>
      <w:r>
        <w:t>https://mcp.opencaselaw.ch/entscheid/ta_sst_SSG 2024_DO_25</w:t>
      </w:r>
    </w:p>
    <w:p>
      <w:r>
        <w:t>FR: TA_SST SSG 2024/DO/25 du 14 avril 2025</w:t>
      </w:r>
    </w:p>
    <w:p>
      <w:r>
        <w:t>IT: TA_SST SSG 2024/DO/25 del 14 aprile 2025</w:t>
      </w:r>
    </w:p>
    <w:p>
      <w:pPr>
        <w:pStyle w:val="Heading2"/>
      </w:pPr>
      <w:r>
        <w:t>Erwägungen</w:t>
      </w:r>
    </w:p>
    <w:p>
      <w:r>
        <w:rPr>
          <w:b/>
        </w:rPr>
        <w:t>E. 1</w:t>
      </w:r>
    </w:p>
    <w:p>
      <w:r>
        <w:t>SSG 2024/DO/25 - SSI v. A.________</w:t>
      </w:r>
    </w:p>
    <w:p>
      <w:r>
        <w:t>Entscheid</w:t>
      </w:r>
    </w:p>
    <w:p>
      <w:r>
        <w:t>des</w:t>
      </w:r>
    </w:p>
    <w:p>
      <w:r>
        <w:t>SCHWEIZER SPORTGERICHTS</w:t>
      </w:r>
    </w:p>
    <w:p>
      <w:r>
        <w:t>in folgender Besetzung:</w:t>
      </w:r>
    </w:p>
    <w:p>
      <w:r>
        <w:t>Vorsitzender Richter: Vitus Derungs, Rechtsanwalt, Zürich Richter:</w:t>
      </w:r>
    </w:p>
    <w:p>
      <w:r>
        <w:t>Alain Amstutz, Rechtsanwalt, Lausanne Richter:</w:t>
      </w:r>
    </w:p>
    <w:p>
      <w:r>
        <w:t>Leonid Shmatenko, Rechtsanwalt, Zürich</w:t>
      </w:r>
    </w:p>
    <w:p>
      <w:r>
        <w:t>In der Sache zwischen</w:t>
      </w:r>
    </w:p>
    <w:p>
      <w:r>
        <w:t>Stiftung Swiss Sport Integrity (SSI), Eigerstrasse 60, 3007 Bern vertreten durch Nicolas Chardonnens und Jessica Brühlmann, Rechtsdienst</w:t>
      </w:r>
    </w:p>
    <w:p>
      <w:r>
        <w:t>- Antragstellerin -</w:t>
      </w:r>
    </w:p>
    <w:p>
      <w:r>
        <w:t>und</w:t>
      </w:r>
    </w:p>
    <w:p>
      <w:r>
        <w:t>A.________ vertreten durch Sridar Paramalingam, Rechtsanwalt, Nordwand Law GmbH, Bern</w:t>
      </w:r>
    </w:p>
    <w:p>
      <w:r>
        <w:t>- Angeschuldigte Person -</w:t>
      </w:r>
    </w:p>
    <w:p>
      <w:r>
        <w:rPr>
          <w:b/>
        </w:rPr>
        <w:t>E. 2</w:t>
      </w:r>
    </w:p>
    <w:p>
      <w:r>
        <w:t>A.________ (die "angeschuldigte Person"), geb. 1992, war unter anderem aktiv im Motor- sport.</w:t>
      </w:r>
    </w:p>
    <w:p>
      <w:r>
        <w:rPr>
          <w:b/>
        </w:rPr>
        <w:t>E. 3</w:t>
      </w:r>
    </w:p>
    <w:p>
      <w:r>
        <w:t>Auto Sport Schweiz GmbH («ASS») ist der Schweizer Verband des Autosports. ASS hat auf die Teilnahme an diesem Verfahren verzichtet.</w:t>
      </w:r>
    </w:p>
    <w:p>
      <w:r>
        <w:rPr>
          <w:b/>
        </w:rPr>
        <w:t>E. 4</w:t>
      </w:r>
    </w:p>
    <w:p>
      <w:r>
        <w:t>SSI und die angeschuldigte Person werden im Folgenden gemeinsam als "Parteien" bezeich- net. II. Sachverhalt und Prozessgeschichte</w:t>
      </w:r>
    </w:p>
    <w:p>
      <w:r>
        <w:rPr>
          <w:b/>
        </w:rPr>
        <w:t>E. 5</w:t>
      </w:r>
    </w:p>
    <w:p>
      <w:r>
        <w:t>Das vorliegende Verfahren betrifft einen potenziellen Verstoss gegen das Doping-Statut von Swiss Olympic vom 1. Januar 2015 ("Doping-Statut 2015").</w:t>
      </w:r>
    </w:p>
    <w:p>
      <w:r>
        <w:rPr>
          <w:b/>
        </w:rPr>
        <w:t>E. 6</w:t>
      </w:r>
    </w:p>
    <w:p>
      <w:r>
        <w:t>Nachfolgend ist eine Zusammenfassung der wichtigsten Elemente des Sachverhalts basie- rend auf den eingereichten Akten sowie den Schilderungen der Parteien in ihren schriftli- chen Eingaben und anlässlich der mündlichen Verhandlung vor dem Schweizer Sportgericht vom 4. Februar 2025 ("Verhandlung") wiedergegeben. Für weiterführende Details wird auf die Eingaben der Parteien, die Verfahrensakten und die Inhalte der Verhandlung verwiesen respektive im nachfolgenden Entscheid nur dort auf sie eingegangen, wo dies für die Beur- teilung der betreffenden Fragen relevant ist. A. Verfahren vor Swiss Sport Integrity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